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43F" w:rsidRPr="00765518" w:rsidRDefault="001A443F" w:rsidP="001A443F">
      <w:pPr>
        <w:pStyle w:val="a3"/>
        <w:shd w:val="clear" w:color="auto" w:fill="FFFFFF"/>
        <w:jc w:val="center"/>
        <w:rPr>
          <w:b/>
          <w:color w:val="000000"/>
        </w:rPr>
      </w:pPr>
      <w:r w:rsidRPr="00765518">
        <w:rPr>
          <w:b/>
          <w:color w:val="000000"/>
        </w:rPr>
        <w:t xml:space="preserve">Аннотация  к рабочей программе по </w:t>
      </w:r>
      <w:r>
        <w:rPr>
          <w:b/>
          <w:color w:val="000000"/>
        </w:rPr>
        <w:t xml:space="preserve">Технологии </w:t>
      </w:r>
      <w:r w:rsidRPr="00441B4C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251C02">
        <w:rPr>
          <w:b/>
          <w:color w:val="000000"/>
        </w:rPr>
        <w:t>1 - 4</w:t>
      </w:r>
      <w:r>
        <w:rPr>
          <w:color w:val="000000"/>
        </w:rPr>
        <w:t xml:space="preserve"> </w:t>
      </w:r>
      <w:r w:rsidRPr="00765518">
        <w:rPr>
          <w:b/>
          <w:color w:val="000000"/>
        </w:rPr>
        <w:t xml:space="preserve"> классы</w:t>
      </w:r>
    </w:p>
    <w:p w:rsidR="001A443F" w:rsidRPr="00441B4C" w:rsidRDefault="001A443F" w:rsidP="001A443F">
      <w:pPr>
        <w:pStyle w:val="dash041e0431044b0447043d044b0439"/>
        <w:spacing w:line="360" w:lineRule="atLeast"/>
        <w:ind w:firstLine="700"/>
        <w:jc w:val="both"/>
        <w:rPr>
          <w:rStyle w:val="dash041e005f0431005f044b005f0447005f043d005f044b005f04391005f005fchar1char1"/>
          <w:bCs/>
        </w:rPr>
      </w:pPr>
      <w:r>
        <w:rPr>
          <w:color w:val="000000"/>
        </w:rPr>
        <w:t xml:space="preserve">Рабочая программа </w:t>
      </w:r>
      <w:r w:rsidRPr="007236C0">
        <w:rPr>
          <w:color w:val="000000"/>
        </w:rPr>
        <w:t xml:space="preserve"> </w:t>
      </w:r>
      <w:r w:rsidRPr="00441B4C">
        <w:rPr>
          <w:color w:val="000000"/>
        </w:rPr>
        <w:t xml:space="preserve">по </w:t>
      </w:r>
      <w:r>
        <w:rPr>
          <w:color w:val="000000"/>
        </w:rPr>
        <w:t xml:space="preserve">технологии </w:t>
      </w:r>
      <w:r w:rsidRPr="00441B4C">
        <w:rPr>
          <w:color w:val="000000"/>
        </w:rPr>
        <w:t xml:space="preserve">  1</w:t>
      </w:r>
      <w:r>
        <w:rPr>
          <w:color w:val="000000"/>
        </w:rPr>
        <w:t xml:space="preserve"> </w:t>
      </w:r>
      <w:r w:rsidRPr="00441B4C">
        <w:rPr>
          <w:color w:val="000000"/>
        </w:rPr>
        <w:t>-</w:t>
      </w:r>
      <w:r>
        <w:rPr>
          <w:color w:val="000000"/>
        </w:rPr>
        <w:t xml:space="preserve"> </w:t>
      </w:r>
      <w:r w:rsidRPr="00441B4C">
        <w:rPr>
          <w:color w:val="000000"/>
        </w:rPr>
        <w:t>4  классы</w:t>
      </w:r>
      <w:r>
        <w:rPr>
          <w:color w:val="000000"/>
        </w:rPr>
        <w:t xml:space="preserve"> </w:t>
      </w:r>
      <w:r w:rsidRPr="007236C0">
        <w:t xml:space="preserve">реализует требования </w:t>
      </w:r>
      <w:r>
        <w:t xml:space="preserve"> Ф</w:t>
      </w:r>
      <w:r w:rsidRPr="007236C0">
        <w:t>ГОС</w:t>
      </w:r>
      <w:r>
        <w:t xml:space="preserve"> </w:t>
      </w:r>
      <w:r w:rsidRPr="00091817">
        <w:t>начального общего образования</w:t>
      </w:r>
      <w:r w:rsidRPr="00091817">
        <w:rPr>
          <w:color w:val="000000"/>
        </w:rPr>
        <w:t xml:space="preserve"> </w:t>
      </w:r>
      <w:r w:rsidRPr="00091817">
        <w:t xml:space="preserve">к  </w:t>
      </w:r>
      <w:r w:rsidRPr="00091817">
        <w:rPr>
          <w:rStyle w:val="dash041e005f0431005f044b005f0447005f043d005f044b005f0439005f005fchar1char1"/>
        </w:rPr>
        <w:t xml:space="preserve">результатам освоения </w:t>
      </w:r>
      <w:proofErr w:type="gramStart"/>
      <w:r w:rsidRPr="00091817">
        <w:rPr>
          <w:rStyle w:val="dash041e005f0431005f044b005f0447005f043d005f044b005f0439005f005fchar1char1"/>
        </w:rPr>
        <w:t>обучающимися</w:t>
      </w:r>
      <w:proofErr w:type="gramEnd"/>
      <w:r w:rsidRPr="00091817">
        <w:rPr>
          <w:rStyle w:val="dash041e005f0431005f044b005f0447005f043d005f044b005f0439005f005fchar1char1"/>
        </w:rPr>
        <w:t xml:space="preserve"> основной образовательной программы начального общего образования: </w:t>
      </w:r>
      <w:r w:rsidRPr="00765518">
        <w:rPr>
          <w:rStyle w:val="dash041e005f0431005f044b005f0447005f043d005f044b005f0439005f005fchar1char1"/>
          <w:bCs/>
        </w:rPr>
        <w:t>личностным</w:t>
      </w:r>
      <w:r w:rsidRPr="00765518">
        <w:rPr>
          <w:rStyle w:val="dash041e005f0431005f044b005f0447005f043d005f044b005f0439005f005fchar1char1"/>
        </w:rPr>
        <w:t xml:space="preserve">, </w:t>
      </w:r>
      <w:proofErr w:type="spellStart"/>
      <w:r w:rsidRPr="00765518">
        <w:rPr>
          <w:rStyle w:val="dash041e005f0431005f044b005f0447005f043d005f044b005f04391005f005fchar1char1"/>
          <w:bCs/>
        </w:rPr>
        <w:t>метапредметным</w:t>
      </w:r>
      <w:proofErr w:type="spellEnd"/>
      <w:r w:rsidRPr="00765518">
        <w:rPr>
          <w:rStyle w:val="dash041e005f0431005f044b005f0447005f043d005f044b005f04391005f005fchar1char1"/>
        </w:rPr>
        <w:t xml:space="preserve">, </w:t>
      </w:r>
      <w:r w:rsidRPr="00765518">
        <w:rPr>
          <w:rStyle w:val="dash041e005f0431005f044b005f0447005f043d005f044b005f04391005f005fchar1char1"/>
          <w:bCs/>
        </w:rPr>
        <w:t>предметным.</w:t>
      </w:r>
      <w:r>
        <w:rPr>
          <w:rStyle w:val="dash041e005f0431005f044b005f0447005f043d005f044b005f04391005f005fchar1char1"/>
          <w:bCs/>
        </w:rPr>
        <w:t xml:space="preserve"> Данный учебный предмет относится к</w:t>
      </w:r>
      <w:r w:rsidRPr="006E1FF4">
        <w:t xml:space="preserve"> </w:t>
      </w:r>
      <w:r w:rsidRPr="007236C0">
        <w:t xml:space="preserve">образовательной области </w:t>
      </w:r>
      <w:r w:rsidRPr="00441B4C">
        <w:rPr>
          <w:i/>
        </w:rPr>
        <w:t>«</w:t>
      </w:r>
      <w:r>
        <w:rPr>
          <w:i/>
        </w:rPr>
        <w:t>Технология</w:t>
      </w:r>
      <w:r w:rsidRPr="00441B4C">
        <w:t>»</w:t>
      </w:r>
      <w:r w:rsidRPr="00441B4C">
        <w:rPr>
          <w:u w:val="single"/>
        </w:rPr>
        <w:t xml:space="preserve"> </w:t>
      </w:r>
    </w:p>
    <w:p w:rsidR="001A443F" w:rsidRDefault="001A443F" w:rsidP="001A443F">
      <w:pPr>
        <w:pStyle w:val="dash041e0431044b0447043d044b0439"/>
        <w:spacing w:line="360" w:lineRule="atLeast"/>
        <w:jc w:val="both"/>
        <w:rPr>
          <w:rStyle w:val="dash041e0431044b0447043d044b0439char1"/>
        </w:rPr>
      </w:pPr>
      <w:r w:rsidRPr="00091817">
        <w:rPr>
          <w:rStyle w:val="dash041e0431044b0447043d044b0439char1"/>
        </w:rPr>
        <w:t>Изучение предметной области «</w:t>
      </w:r>
      <w:r>
        <w:rPr>
          <w:rStyle w:val="dash041e0431044b0447043d044b0439char1"/>
          <w:i/>
        </w:rPr>
        <w:t xml:space="preserve">Технология </w:t>
      </w:r>
      <w:r>
        <w:rPr>
          <w:rStyle w:val="dash041e0431044b0447043d044b0439char1"/>
        </w:rPr>
        <w:t xml:space="preserve">» обеспечивает </w:t>
      </w:r>
      <w:r w:rsidRPr="00A24F80">
        <w:rPr>
          <w:rStyle w:val="dash041e0431044b0447043d044b0439char1"/>
        </w:rPr>
        <w:t>формирование у ребёнка:</w:t>
      </w:r>
      <w:r w:rsidRPr="00091817">
        <w:rPr>
          <w:rStyle w:val="dash041e0431044b0447043d044b0439char1"/>
        </w:rPr>
        <w:t xml:space="preserve"> </w:t>
      </w:r>
    </w:p>
    <w:p w:rsidR="001A443F" w:rsidRPr="00B53DEA" w:rsidRDefault="001A443F" w:rsidP="001A443F">
      <w:pPr>
        <w:pStyle w:val="dash041e0431044b0447043d044b0439"/>
        <w:spacing w:line="360" w:lineRule="atLeast"/>
        <w:jc w:val="both"/>
        <w:rPr>
          <w:rStyle w:val="dash041e0431044b0447043d044b0439char1"/>
        </w:rPr>
      </w:pPr>
      <w:r>
        <w:rPr>
          <w:rStyle w:val="dash041e0431044b0447043d044b0439char1"/>
        </w:rPr>
        <w:t xml:space="preserve">Опыта как основы обучения и познания, осуществления поисково-аналитической деятельности для практического решения прикладных задач с использованием знаний, полученных при изучении других учебных предметов, формирование первоначального опыта практической преобразовательной деятельности </w:t>
      </w:r>
    </w:p>
    <w:p w:rsidR="001A443F" w:rsidRPr="007236C0" w:rsidRDefault="001A443F" w:rsidP="001A443F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236C0">
        <w:rPr>
          <w:color w:val="000000"/>
          <w:shd w:val="clear" w:color="auto" w:fill="FFFFFF"/>
        </w:rPr>
        <w:t xml:space="preserve">По учебному плану  школы в </w:t>
      </w:r>
      <w:r>
        <w:rPr>
          <w:color w:val="000000"/>
          <w:shd w:val="clear" w:color="auto" w:fill="FFFFFF"/>
        </w:rPr>
        <w:t xml:space="preserve">1 - 4 </w:t>
      </w:r>
      <w:r w:rsidRPr="007236C0">
        <w:rPr>
          <w:color w:val="000000"/>
          <w:shd w:val="clear" w:color="auto" w:fill="FFFFFF"/>
        </w:rPr>
        <w:t xml:space="preserve">классах на изучение </w:t>
      </w:r>
      <w:r>
        <w:rPr>
          <w:color w:val="000000"/>
          <w:shd w:val="clear" w:color="auto" w:fill="FFFFFF"/>
        </w:rPr>
        <w:t xml:space="preserve">учебного </w:t>
      </w:r>
      <w:r w:rsidRPr="007236C0">
        <w:rPr>
          <w:color w:val="000000"/>
          <w:shd w:val="clear" w:color="auto" w:fill="FFFFFF"/>
        </w:rPr>
        <w:t>предмета «</w:t>
      </w:r>
      <w:r>
        <w:rPr>
          <w:color w:val="000000"/>
          <w:shd w:val="clear" w:color="auto" w:fill="FFFFFF"/>
        </w:rPr>
        <w:t>Изобразительное искусство</w:t>
      </w:r>
      <w:r w:rsidRPr="007236C0">
        <w:rPr>
          <w:color w:val="000000"/>
          <w:shd w:val="clear" w:color="auto" w:fill="FFFFFF"/>
        </w:rPr>
        <w:t xml:space="preserve">» отводится </w:t>
      </w:r>
      <w:r>
        <w:rPr>
          <w:color w:val="000000"/>
          <w:shd w:val="clear" w:color="auto" w:fill="FFFFFF"/>
        </w:rPr>
        <w:t xml:space="preserve"> 1  час в неделю </w:t>
      </w:r>
      <w:r w:rsidRPr="007236C0">
        <w:rPr>
          <w:color w:val="000000"/>
          <w:shd w:val="clear" w:color="auto" w:fill="FFFFFF"/>
        </w:rPr>
        <w:t>(</w:t>
      </w:r>
      <w:r>
        <w:rPr>
          <w:color w:val="000000"/>
          <w:shd w:val="clear" w:color="auto" w:fill="FFFFFF"/>
        </w:rPr>
        <w:t>34</w:t>
      </w:r>
      <w:r w:rsidRPr="007236C0">
        <w:rPr>
          <w:color w:val="000000"/>
          <w:shd w:val="clear" w:color="auto" w:fill="FFFFFF"/>
        </w:rPr>
        <w:t xml:space="preserve"> часов в год).</w:t>
      </w:r>
    </w:p>
    <w:p w:rsidR="001A443F" w:rsidRDefault="001A443F" w:rsidP="001A443F">
      <w:pPr>
        <w:pStyle w:val="dash041e0431044b0447043d044b0439"/>
        <w:spacing w:line="360" w:lineRule="atLeast"/>
        <w:ind w:firstLine="700"/>
        <w:jc w:val="both"/>
      </w:pPr>
    </w:p>
    <w:p w:rsidR="001A443F" w:rsidRPr="00251C02" w:rsidRDefault="001A443F" w:rsidP="001A443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51C02">
        <w:rPr>
          <w:rFonts w:ascii="Times New Roman" w:hAnsi="Times New Roman" w:cs="Times New Roman"/>
          <w:b/>
          <w:sz w:val="24"/>
          <w:szCs w:val="24"/>
        </w:rPr>
        <w:t xml:space="preserve">Составители рабочей программы: Юрочкина Н. М., </w:t>
      </w:r>
      <w:proofErr w:type="spellStart"/>
      <w:r w:rsidRPr="00251C02">
        <w:rPr>
          <w:rFonts w:ascii="Times New Roman" w:hAnsi="Times New Roman" w:cs="Times New Roman"/>
          <w:b/>
          <w:sz w:val="24"/>
          <w:szCs w:val="24"/>
        </w:rPr>
        <w:t>Сумбаева</w:t>
      </w:r>
      <w:proofErr w:type="spellEnd"/>
      <w:r w:rsidRPr="00251C02">
        <w:rPr>
          <w:rFonts w:ascii="Times New Roman" w:hAnsi="Times New Roman" w:cs="Times New Roman"/>
          <w:b/>
          <w:sz w:val="24"/>
          <w:szCs w:val="24"/>
        </w:rPr>
        <w:t xml:space="preserve"> М. А., Суркова Т. С. (учител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251C02">
        <w:rPr>
          <w:rFonts w:ascii="Times New Roman" w:hAnsi="Times New Roman" w:cs="Times New Roman"/>
          <w:b/>
          <w:sz w:val="24"/>
          <w:szCs w:val="24"/>
        </w:rPr>
        <w:t xml:space="preserve"> начальных классов)</w:t>
      </w:r>
    </w:p>
    <w:p w:rsidR="001A443F" w:rsidRPr="007236C0" w:rsidRDefault="001A443F" w:rsidP="001A443F">
      <w:pPr>
        <w:rPr>
          <w:rFonts w:ascii="Times New Roman" w:hAnsi="Times New Roman" w:cs="Times New Roman"/>
          <w:sz w:val="24"/>
          <w:szCs w:val="24"/>
        </w:rPr>
      </w:pPr>
    </w:p>
    <w:p w:rsidR="00884228" w:rsidRDefault="00884228">
      <w:bookmarkStart w:id="0" w:name="_GoBack"/>
      <w:bookmarkEnd w:id="0"/>
    </w:p>
    <w:sectPr w:rsidR="008842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12D"/>
    <w:rsid w:val="001A443F"/>
    <w:rsid w:val="001C412D"/>
    <w:rsid w:val="00884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4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A4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1A4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1A443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1A443F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1A443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1A4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4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A4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1A4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1A443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1A443F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1A443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1A4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2</cp:revision>
  <dcterms:created xsi:type="dcterms:W3CDTF">2017-11-01T05:35:00Z</dcterms:created>
  <dcterms:modified xsi:type="dcterms:W3CDTF">2017-11-01T05:35:00Z</dcterms:modified>
</cp:coreProperties>
</file>